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05D" w:rsidRDefault="00E5487A" w:rsidP="00AC7841">
      <w:pPr>
        <w:pBdr>
          <w:bottom w:val="single" w:sz="6" w:space="1" w:color="auto"/>
        </w:pBdr>
        <w:spacing w:after="0"/>
        <w:jc w:val="center"/>
        <w:rPr>
          <w:b/>
          <w:color w:val="1F497D" w:themeColor="text2"/>
          <w:sz w:val="40"/>
          <w:szCs w:val="40"/>
        </w:rPr>
      </w:pPr>
      <w:r w:rsidRPr="0094505D">
        <w:rPr>
          <w:b/>
          <w:color w:val="1F497D" w:themeColor="text2"/>
          <w:sz w:val="40"/>
          <w:szCs w:val="40"/>
        </w:rPr>
        <w:t>Vote to End Policing for Profit in Idaho</w:t>
      </w:r>
    </w:p>
    <w:p w:rsidR="0094505D" w:rsidRDefault="0094505D" w:rsidP="0094505D">
      <w:pPr>
        <w:spacing w:after="0"/>
        <w:rPr>
          <w:b/>
        </w:rPr>
      </w:pPr>
    </w:p>
    <w:p w:rsidR="0094505D" w:rsidRDefault="0094505D" w:rsidP="0094505D">
      <w:pPr>
        <w:spacing w:after="0"/>
        <w:rPr>
          <w:b/>
        </w:rPr>
      </w:pPr>
      <w:r>
        <w:rPr>
          <w:b/>
        </w:rPr>
        <w:t>The ACL</w:t>
      </w:r>
      <w:r w:rsidR="00AC7841">
        <w:rPr>
          <w:b/>
        </w:rPr>
        <w:t>U of Idaho urges you to reform Idaho’s civil asset f</w:t>
      </w:r>
      <w:r>
        <w:rPr>
          <w:b/>
        </w:rPr>
        <w:t xml:space="preserve">orfeiture laws to protect the property rights of Idahoans and to ensure </w:t>
      </w:r>
      <w:r w:rsidR="00AC7841">
        <w:rPr>
          <w:b/>
        </w:rPr>
        <w:t>increased</w:t>
      </w:r>
      <w:r>
        <w:rPr>
          <w:b/>
        </w:rPr>
        <w:t xml:space="preserve"> accountability and transparency within Idaho’s law enforcement agencies.</w:t>
      </w:r>
    </w:p>
    <w:p w:rsidR="0094505D" w:rsidRDefault="0094505D" w:rsidP="0094505D">
      <w:pPr>
        <w:spacing w:after="0"/>
        <w:rPr>
          <w:b/>
        </w:rPr>
      </w:pPr>
    </w:p>
    <w:p w:rsidR="0094505D" w:rsidRDefault="00AC7841" w:rsidP="0094505D">
      <w:pPr>
        <w:spacing w:after="0"/>
        <w:rPr>
          <w:color w:val="000000"/>
        </w:rPr>
      </w:pPr>
      <w:r>
        <w:rPr>
          <w:b/>
        </w:rPr>
        <w:t xml:space="preserve">What is </w:t>
      </w:r>
      <w:r w:rsidR="00E5487A" w:rsidRPr="007B6ED3">
        <w:rPr>
          <w:b/>
        </w:rPr>
        <w:t>Civil Asset Forfeiture</w:t>
      </w:r>
      <w:r w:rsidR="00CD57CF" w:rsidRPr="007B6ED3">
        <w:rPr>
          <w:b/>
        </w:rPr>
        <w:t xml:space="preserve"> (CAF)</w:t>
      </w:r>
      <w:r>
        <w:rPr>
          <w:b/>
        </w:rPr>
        <w:t xml:space="preserve">? </w:t>
      </w:r>
      <w:r>
        <w:t>Idaho’s CAF laws</w:t>
      </w:r>
      <w:r w:rsidR="00CD57CF" w:rsidRPr="007B6ED3">
        <w:t xml:space="preserve"> </w:t>
      </w:r>
      <w:r w:rsidR="00E5487A" w:rsidRPr="007B6ED3">
        <w:t xml:space="preserve">allows police to seize and then keep or sell any property they allege is involved in a crime—without even charging </w:t>
      </w:r>
      <w:r w:rsidR="009D76C5" w:rsidRPr="007B6ED3">
        <w:t xml:space="preserve">an individual </w:t>
      </w:r>
      <w:r w:rsidR="00E5487A" w:rsidRPr="007B6ED3">
        <w:t xml:space="preserve">with a crime. </w:t>
      </w:r>
      <w:r w:rsidR="009D76C5" w:rsidRPr="007B6ED3">
        <w:t>This ability is granted to local, state, and federal law enforcement departments to seize property believed to be connected to criminal activity including an individual’s cash on hand, car, home or other property located at the scene of the suspected crime</w:t>
      </w:r>
      <w:r>
        <w:t>. T</w:t>
      </w:r>
      <w:r w:rsidR="009D76C5" w:rsidRPr="007B6ED3">
        <w:t xml:space="preserve">he intent </w:t>
      </w:r>
      <w:r>
        <w:t xml:space="preserve">of these laws is </w:t>
      </w:r>
      <w:r w:rsidR="00CD57CF" w:rsidRPr="007B6ED3">
        <w:t>to hinder large-scale criminal enterprises by seizing their resources.</w:t>
      </w:r>
      <w:r w:rsidR="00665CD1" w:rsidRPr="007B6ED3">
        <w:rPr>
          <w:color w:val="000000"/>
        </w:rPr>
        <w:t xml:space="preserve"> </w:t>
      </w:r>
    </w:p>
    <w:p w:rsidR="0094505D" w:rsidRDefault="0094505D" w:rsidP="0094505D">
      <w:pPr>
        <w:spacing w:after="0"/>
        <w:rPr>
          <w:color w:val="000000"/>
        </w:rPr>
      </w:pPr>
    </w:p>
    <w:p w:rsidR="00086B23" w:rsidRPr="007B6ED3" w:rsidRDefault="0094505D" w:rsidP="0094505D">
      <w:pPr>
        <w:spacing w:after="0"/>
        <w:rPr>
          <w:color w:val="000000"/>
        </w:rPr>
      </w:pPr>
      <w:r>
        <w:rPr>
          <w:b/>
          <w:color w:val="000000"/>
        </w:rPr>
        <w:t>The proble</w:t>
      </w:r>
      <w:r w:rsidR="00F13AEB">
        <w:rPr>
          <w:b/>
          <w:color w:val="000000"/>
        </w:rPr>
        <w:t xml:space="preserve">m with CAF </w:t>
      </w:r>
      <w:r>
        <w:rPr>
          <w:color w:val="000000"/>
        </w:rPr>
        <w:t>is that a</w:t>
      </w:r>
      <w:r w:rsidR="00665CD1" w:rsidRPr="007B6ED3">
        <w:rPr>
          <w:color w:val="000000"/>
        </w:rPr>
        <w:t xml:space="preserve">fter taking </w:t>
      </w:r>
      <w:r>
        <w:rPr>
          <w:color w:val="000000"/>
        </w:rPr>
        <w:t>an individual’s</w:t>
      </w:r>
      <w:r w:rsidR="00665CD1" w:rsidRPr="007B6ED3">
        <w:rPr>
          <w:color w:val="000000"/>
        </w:rPr>
        <w:t xml:space="preserve"> property, law enforcement </w:t>
      </w:r>
      <w:r>
        <w:rPr>
          <w:color w:val="000000"/>
        </w:rPr>
        <w:t>is not required</w:t>
      </w:r>
      <w:r w:rsidR="00665CD1" w:rsidRPr="007B6ED3">
        <w:rPr>
          <w:color w:val="000000"/>
        </w:rPr>
        <w:t xml:space="preserve"> to produce any evidence of the connection between the crime and the property. Instead, if the owner wants their property back, the</w:t>
      </w:r>
      <w:r w:rsidR="00CD628B">
        <w:rPr>
          <w:color w:val="000000"/>
        </w:rPr>
        <w:t>y</w:t>
      </w:r>
      <w:r>
        <w:rPr>
          <w:color w:val="000000"/>
        </w:rPr>
        <w:t xml:space="preserve"> alone</w:t>
      </w:r>
      <w:r w:rsidR="00665CD1" w:rsidRPr="007B6ED3">
        <w:rPr>
          <w:color w:val="000000"/>
        </w:rPr>
        <w:t xml:space="preserve"> bear the burden of proof. This is an assault on property rights and on our Constitution. Even more egregious, </w:t>
      </w:r>
      <w:r w:rsidR="00665CD1" w:rsidRPr="007B6ED3">
        <w:t>o</w:t>
      </w:r>
      <w:r w:rsidR="009D76C5" w:rsidRPr="007B6ED3">
        <w:t xml:space="preserve">ur current CAF laws permit law enforcement agencies to collect the proceeds from civil forfeitures, funding their local budgets </w:t>
      </w:r>
      <w:r w:rsidR="00257254" w:rsidRPr="007B6ED3">
        <w:t xml:space="preserve">from seized property, </w:t>
      </w:r>
      <w:r w:rsidR="009D76C5" w:rsidRPr="007B6ED3">
        <w:t>which in turn creates a perverse incentive to police for profits.</w:t>
      </w:r>
      <w:r w:rsidR="009D76C5" w:rsidRPr="007B6ED3" w:rsidDel="009D76C5">
        <w:t xml:space="preserve"> </w:t>
      </w:r>
    </w:p>
    <w:p w:rsidR="00CD628B" w:rsidRDefault="00CD628B" w:rsidP="00CD628B">
      <w:pPr>
        <w:spacing w:after="0"/>
      </w:pPr>
    </w:p>
    <w:p w:rsidR="00CD628B" w:rsidRDefault="00CD628B" w:rsidP="00CD628B">
      <w:pPr>
        <w:spacing w:after="0"/>
      </w:pPr>
      <w:r>
        <w:t>According to DOJ reports in 2014, fifteen Id</w:t>
      </w:r>
      <w:r w:rsidR="00F13AEB">
        <w:t>aho l</w:t>
      </w:r>
      <w:r>
        <w:t>aw Enforcement agencies and task forces</w:t>
      </w:r>
      <w:r w:rsidR="003854E4">
        <w:t xml:space="preserve"> collectively</w:t>
      </w:r>
      <w:r>
        <w:t xml:space="preserve"> seized nearly $800,000 worth of property. Because there are currently no reporting requirements, that number is likely considerably lower than actual numbers and includes only a </w:t>
      </w:r>
      <w:r>
        <w:rPr>
          <w:i/>
        </w:rPr>
        <w:t>fraction</w:t>
      </w:r>
      <w:r>
        <w:t xml:space="preserve"> of agencies throughout the state. </w:t>
      </w:r>
      <w:r w:rsidR="00F13AEB">
        <w:t xml:space="preserve">There is also no requirement that law enforcement report </w:t>
      </w:r>
      <w:r>
        <w:t xml:space="preserve">how that money is being used. </w:t>
      </w:r>
      <w:r w:rsidRPr="007B6ED3">
        <w:t>The ACLU of Idaho, along with the Idaho Freedom Foundation and our legislative sponsors, ask the Idaho Legislature to support our reform efforts and restore transparency to this questionable practice.</w:t>
      </w:r>
    </w:p>
    <w:p w:rsidR="00CD628B" w:rsidRDefault="00CD628B" w:rsidP="0094505D">
      <w:pPr>
        <w:spacing w:after="0"/>
        <w:jc w:val="both"/>
        <w:rPr>
          <w:sz w:val="24"/>
          <w:szCs w:val="24"/>
        </w:rPr>
      </w:pPr>
    </w:p>
    <w:p w:rsidR="00E5487A" w:rsidRDefault="00DD3262" w:rsidP="0094505D">
      <w:pPr>
        <w:spacing w:after="0"/>
        <w:jc w:val="both"/>
      </w:pPr>
      <w:r>
        <w:rPr>
          <w:b/>
        </w:rPr>
        <w:t>CAF reform would</w:t>
      </w:r>
      <w:r w:rsidR="00CD628B">
        <w:rPr>
          <w:b/>
        </w:rPr>
        <w:t xml:space="preserve"> </w:t>
      </w:r>
      <w:r w:rsidR="00F13AEB">
        <w:t>benefit innocent Idaho property owners</w:t>
      </w:r>
      <w:r>
        <w:t xml:space="preserve"> and return transparency to our law enforcement practices</w:t>
      </w:r>
      <w:r w:rsidR="00F26CA9">
        <w:t>,</w:t>
      </w:r>
      <w:r>
        <w:t xml:space="preserve"> as it would:</w:t>
      </w:r>
    </w:p>
    <w:p w:rsidR="005429E1" w:rsidRPr="00DD3262" w:rsidRDefault="005429E1" w:rsidP="0094505D">
      <w:pPr>
        <w:spacing w:after="0"/>
        <w:jc w:val="both"/>
      </w:pPr>
    </w:p>
    <w:p w:rsidR="00E5487A" w:rsidRPr="007B6ED3" w:rsidRDefault="009D76C5" w:rsidP="0094505D">
      <w:pPr>
        <w:pStyle w:val="ListParagraph"/>
        <w:numPr>
          <w:ilvl w:val="0"/>
          <w:numId w:val="1"/>
        </w:numPr>
        <w:spacing w:after="0"/>
        <w:jc w:val="both"/>
      </w:pPr>
      <w:r w:rsidRPr="007B6ED3">
        <w:t>Allow essential property reasonably necessary to maintaining one’s livelihood to be returned to a property owner upon show of cause and judicial determination</w:t>
      </w:r>
      <w:r w:rsidR="007B6ED3" w:rsidRPr="007B6ED3">
        <w:t>;</w:t>
      </w:r>
    </w:p>
    <w:p w:rsidR="00CD57CF" w:rsidRPr="007B6ED3" w:rsidRDefault="00665CD1" w:rsidP="0094505D">
      <w:pPr>
        <w:pStyle w:val="ListParagraph"/>
        <w:numPr>
          <w:ilvl w:val="0"/>
          <w:numId w:val="1"/>
        </w:numPr>
        <w:spacing w:after="0"/>
        <w:jc w:val="both"/>
      </w:pPr>
      <w:r w:rsidRPr="007B6ED3">
        <w:t xml:space="preserve">Restore transparency in this policing practice by </w:t>
      </w:r>
      <w:r w:rsidR="007F3CA9" w:rsidRPr="007B6ED3">
        <w:t>requiring</w:t>
      </w:r>
      <w:r w:rsidR="00CD57CF" w:rsidRPr="007B6ED3">
        <w:t xml:space="preserve"> police departments statewide </w:t>
      </w:r>
      <w:r w:rsidRPr="007B6ED3">
        <w:t xml:space="preserve">to annually </w:t>
      </w:r>
      <w:r w:rsidR="00CD57CF" w:rsidRPr="007B6ED3">
        <w:t>collect and report data on their use of CAF</w:t>
      </w:r>
      <w:r w:rsidR="007B6ED3" w:rsidRPr="007B6ED3">
        <w:t>;</w:t>
      </w:r>
      <w:r w:rsidRPr="007B6ED3">
        <w:t xml:space="preserve"> </w:t>
      </w:r>
    </w:p>
    <w:p w:rsidR="00665CD1" w:rsidRPr="007B6ED3" w:rsidRDefault="00665CD1" w:rsidP="0094505D">
      <w:pPr>
        <w:pStyle w:val="ListParagraph"/>
        <w:numPr>
          <w:ilvl w:val="0"/>
          <w:numId w:val="1"/>
        </w:numPr>
        <w:spacing w:after="0"/>
        <w:jc w:val="both"/>
      </w:pPr>
      <w:r w:rsidRPr="007B6ED3">
        <w:t>Protect the due process rights of property owners in Idaho</w:t>
      </w:r>
      <w:r w:rsidR="007B6ED3" w:rsidRPr="007B6ED3">
        <w:t>.</w:t>
      </w:r>
      <w:r w:rsidRPr="007B6ED3">
        <w:t xml:space="preserve"> </w:t>
      </w:r>
    </w:p>
    <w:p w:rsidR="007B6ED3" w:rsidRDefault="007B6ED3" w:rsidP="0094505D">
      <w:pPr>
        <w:spacing w:after="0"/>
      </w:pPr>
    </w:p>
    <w:p w:rsidR="00DD3262" w:rsidRDefault="00DD3262" w:rsidP="0094505D">
      <w:pPr>
        <w:spacing w:after="0"/>
      </w:pPr>
    </w:p>
    <w:p w:rsidR="000E51B1" w:rsidRPr="000E51B1" w:rsidRDefault="003E09B9" w:rsidP="0094505D">
      <w:pPr>
        <w:spacing w:after="0"/>
        <w:rPr>
          <w:color w:val="1F497D" w:themeColor="text2"/>
          <w:sz w:val="24"/>
          <w:szCs w:val="24"/>
        </w:rPr>
      </w:pPr>
      <w:r w:rsidRPr="00DD3262">
        <w:rPr>
          <w:b/>
        </w:rPr>
        <w:t>Civil asset forfeiture reform is necessary</w:t>
      </w:r>
      <w:r w:rsidRPr="007B6ED3">
        <w:t xml:space="preserve"> to ensure that the rights of </w:t>
      </w:r>
      <w:r w:rsidR="000E51B1" w:rsidRPr="007B6ED3">
        <w:t xml:space="preserve">accused persons </w:t>
      </w:r>
      <w:r w:rsidR="00665CD1" w:rsidRPr="007B6ED3">
        <w:t xml:space="preserve">and innocent individuals </w:t>
      </w:r>
      <w:r w:rsidR="000E51B1" w:rsidRPr="007B6ED3">
        <w:t xml:space="preserve">are preserved. </w:t>
      </w:r>
      <w:r w:rsidR="00257254" w:rsidRPr="007B6ED3">
        <w:t xml:space="preserve">With growing bipartisan support for these reforms across the country, and here in Idaho, it’s time for the Idaho Legislature to protect the property rights of Idahoans, and in turn, create a </w:t>
      </w:r>
      <w:r w:rsidR="007F3CA9" w:rsidRPr="007B6ED3">
        <w:t>smarter</w:t>
      </w:r>
      <w:r w:rsidR="00257254" w:rsidRPr="007B6ED3">
        <w:t xml:space="preserve"> </w:t>
      </w:r>
      <w:r w:rsidR="007F3CA9" w:rsidRPr="007B6ED3">
        <w:t>and fairer</w:t>
      </w:r>
      <w:r w:rsidR="00257254" w:rsidRPr="007B6ED3">
        <w:t xml:space="preserve"> criminal justice system for all. </w:t>
      </w:r>
    </w:p>
    <w:sectPr w:rsidR="000E51B1" w:rsidRPr="000E51B1" w:rsidSect="0094505D">
      <w:headerReference w:type="default" r:id="rId8"/>
      <w:pgSz w:w="12240" w:h="15840"/>
      <w:pgMar w:top="1440" w:right="1440" w:bottom="1440"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05D" w:rsidRDefault="0094505D" w:rsidP="0094505D">
      <w:pPr>
        <w:spacing w:after="0"/>
      </w:pPr>
      <w:r>
        <w:separator/>
      </w:r>
    </w:p>
  </w:endnote>
  <w:endnote w:type="continuationSeparator" w:id="0">
    <w:p w:rsidR="0094505D" w:rsidRDefault="0094505D" w:rsidP="0094505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05D" w:rsidRDefault="0094505D" w:rsidP="0094505D">
      <w:pPr>
        <w:spacing w:after="0"/>
      </w:pPr>
      <w:r>
        <w:separator/>
      </w:r>
    </w:p>
  </w:footnote>
  <w:footnote w:type="continuationSeparator" w:id="0">
    <w:p w:rsidR="0094505D" w:rsidRDefault="0094505D" w:rsidP="0094505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5D" w:rsidRDefault="0094505D" w:rsidP="0094505D">
    <w:pPr>
      <w:spacing w:after="0"/>
      <w:jc w:val="right"/>
      <w:rPr>
        <w:color w:val="365F91" w:themeColor="accent1" w:themeShade="BF"/>
        <w:sz w:val="18"/>
        <w:szCs w:val="18"/>
      </w:rPr>
    </w:pPr>
    <w:r w:rsidRPr="006F36F2">
      <w:rPr>
        <w:noProof/>
        <w:color w:val="365F91" w:themeColor="accent1" w:themeShade="BF"/>
        <w:sz w:val="18"/>
        <w:szCs w:val="18"/>
      </w:rPr>
      <w:drawing>
        <wp:anchor distT="0" distB="0" distL="114300" distR="114300" simplePos="0" relativeHeight="251659264" behindDoc="0" locked="0" layoutInCell="1" allowOverlap="1">
          <wp:simplePos x="0" y="0"/>
          <wp:positionH relativeFrom="column">
            <wp:posOffset>78044</wp:posOffset>
          </wp:positionH>
          <wp:positionV relativeFrom="paragraph">
            <wp:posOffset>38100</wp:posOffset>
          </wp:positionV>
          <wp:extent cx="1672077" cy="790575"/>
          <wp:effectExtent l="19050" t="0" r="4323" b="0"/>
          <wp:wrapNone/>
          <wp:docPr id="2" name="Picture 0" descr="ID-Anniversar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nniversary-20.jpg"/>
                  <pic:cNvPicPr/>
                </pic:nvPicPr>
                <pic:blipFill>
                  <a:blip r:embed="rId1"/>
                  <a:stretch>
                    <a:fillRect/>
                  </a:stretch>
                </pic:blipFill>
                <pic:spPr>
                  <a:xfrm>
                    <a:off x="0" y="0"/>
                    <a:ext cx="1672077" cy="790575"/>
                  </a:xfrm>
                  <a:prstGeom prst="rect">
                    <a:avLst/>
                  </a:prstGeom>
                </pic:spPr>
              </pic:pic>
            </a:graphicData>
          </a:graphic>
        </wp:anchor>
      </w:drawing>
    </w:r>
    <w:r>
      <w:rPr>
        <w:color w:val="365F91" w:themeColor="accent1" w:themeShade="BF"/>
        <w:sz w:val="18"/>
        <w:szCs w:val="18"/>
      </w:rPr>
      <w:t>ACLU of Idaho</w:t>
    </w:r>
  </w:p>
  <w:p w:rsidR="0094505D" w:rsidRPr="005F6BF1" w:rsidRDefault="0094505D" w:rsidP="0094505D">
    <w:pPr>
      <w:spacing w:after="0"/>
      <w:jc w:val="right"/>
      <w:rPr>
        <w:color w:val="365F91" w:themeColor="accent1" w:themeShade="BF"/>
        <w:sz w:val="18"/>
        <w:szCs w:val="18"/>
      </w:rPr>
    </w:pPr>
    <w:r w:rsidRPr="005F6BF1">
      <w:rPr>
        <w:color w:val="365F91" w:themeColor="accent1" w:themeShade="BF"/>
        <w:sz w:val="18"/>
        <w:szCs w:val="18"/>
      </w:rPr>
      <w:t>PO Box 1897</w:t>
    </w:r>
  </w:p>
  <w:p w:rsidR="0094505D" w:rsidRPr="005F6BF1" w:rsidRDefault="0094505D" w:rsidP="0094505D">
    <w:pPr>
      <w:spacing w:after="0"/>
      <w:jc w:val="right"/>
      <w:rPr>
        <w:color w:val="365F91" w:themeColor="accent1" w:themeShade="BF"/>
        <w:sz w:val="18"/>
        <w:szCs w:val="18"/>
      </w:rPr>
    </w:pPr>
    <w:r w:rsidRPr="005F6BF1">
      <w:rPr>
        <w:color w:val="365F91" w:themeColor="accent1" w:themeShade="BF"/>
        <w:sz w:val="18"/>
        <w:szCs w:val="18"/>
      </w:rPr>
      <w:t>Boise, ID 83701</w:t>
    </w:r>
  </w:p>
  <w:p w:rsidR="0094505D" w:rsidRDefault="0094505D" w:rsidP="0094505D">
    <w:pPr>
      <w:spacing w:after="0"/>
      <w:jc w:val="right"/>
      <w:rPr>
        <w:color w:val="365F91" w:themeColor="accent1" w:themeShade="BF"/>
        <w:sz w:val="18"/>
        <w:szCs w:val="18"/>
      </w:rPr>
    </w:pPr>
    <w:r w:rsidRPr="005F6BF1">
      <w:rPr>
        <w:color w:val="365F91" w:themeColor="accent1" w:themeShade="BF"/>
        <w:sz w:val="18"/>
        <w:szCs w:val="18"/>
      </w:rPr>
      <w:t xml:space="preserve">(208) 344-9750 </w:t>
    </w:r>
  </w:p>
  <w:p w:rsidR="0094505D" w:rsidRPr="005F6BF1" w:rsidRDefault="0094505D" w:rsidP="0094505D">
    <w:pPr>
      <w:spacing w:after="0"/>
      <w:jc w:val="right"/>
    </w:pPr>
    <w:r w:rsidRPr="005F6BF1">
      <w:tab/>
    </w:r>
    <w:r w:rsidRPr="005F6BF1">
      <w:tab/>
    </w:r>
    <w:hyperlink r:id="rId2" w:history="1">
      <w:r w:rsidRPr="005F6BF1">
        <w:rPr>
          <w:rStyle w:val="Hyperlink"/>
          <w:color w:val="365F91" w:themeColor="accent1" w:themeShade="BF"/>
          <w:sz w:val="18"/>
          <w:szCs w:val="18"/>
        </w:rPr>
        <w:t>www.acluidaho.org</w:t>
      </w:r>
    </w:hyperlink>
  </w:p>
  <w:p w:rsidR="0094505D" w:rsidRDefault="0094505D">
    <w:pPr>
      <w:pStyle w:val="Header"/>
    </w:pPr>
  </w:p>
  <w:p w:rsidR="0094505D" w:rsidRDefault="009450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A6BB4"/>
    <w:multiLevelType w:val="hybridMultilevel"/>
    <w:tmpl w:val="2B8E3D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CB74B0"/>
    <w:multiLevelType w:val="hybridMultilevel"/>
    <w:tmpl w:val="C3E01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E5487A"/>
    <w:rsid w:val="00086B23"/>
    <w:rsid w:val="000A5B2C"/>
    <w:rsid w:val="000E51B1"/>
    <w:rsid w:val="00257254"/>
    <w:rsid w:val="003854E4"/>
    <w:rsid w:val="003E09B9"/>
    <w:rsid w:val="004A4188"/>
    <w:rsid w:val="004C6E9C"/>
    <w:rsid w:val="005429E1"/>
    <w:rsid w:val="00665CD1"/>
    <w:rsid w:val="00750F9D"/>
    <w:rsid w:val="007B6156"/>
    <w:rsid w:val="007B6ED3"/>
    <w:rsid w:val="007F3CA9"/>
    <w:rsid w:val="00835376"/>
    <w:rsid w:val="0094505D"/>
    <w:rsid w:val="009B0875"/>
    <w:rsid w:val="009D76C5"/>
    <w:rsid w:val="00A06A28"/>
    <w:rsid w:val="00AC7841"/>
    <w:rsid w:val="00B747A4"/>
    <w:rsid w:val="00CD57CF"/>
    <w:rsid w:val="00CD628B"/>
    <w:rsid w:val="00DD3262"/>
    <w:rsid w:val="00E323F1"/>
    <w:rsid w:val="00E32F95"/>
    <w:rsid w:val="00E5487A"/>
    <w:rsid w:val="00F13AEB"/>
    <w:rsid w:val="00F26CA9"/>
    <w:rsid w:val="00F318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1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5487A"/>
  </w:style>
  <w:style w:type="character" w:styleId="Hyperlink">
    <w:name w:val="Hyperlink"/>
    <w:basedOn w:val="DefaultParagraphFont"/>
    <w:uiPriority w:val="99"/>
    <w:semiHidden/>
    <w:unhideWhenUsed/>
    <w:rsid w:val="00E5487A"/>
    <w:rPr>
      <w:color w:val="0000FF"/>
      <w:u w:val="single"/>
    </w:rPr>
  </w:style>
  <w:style w:type="paragraph" w:styleId="ListParagraph">
    <w:name w:val="List Paragraph"/>
    <w:basedOn w:val="Normal"/>
    <w:uiPriority w:val="34"/>
    <w:qFormat/>
    <w:rsid w:val="00E5487A"/>
    <w:pPr>
      <w:ind w:left="720"/>
      <w:contextualSpacing/>
    </w:pPr>
  </w:style>
  <w:style w:type="paragraph" w:styleId="BalloonText">
    <w:name w:val="Balloon Text"/>
    <w:basedOn w:val="Normal"/>
    <w:link w:val="BalloonTextChar"/>
    <w:uiPriority w:val="99"/>
    <w:semiHidden/>
    <w:unhideWhenUsed/>
    <w:rsid w:val="000E51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1B1"/>
    <w:rPr>
      <w:rFonts w:ascii="Tahoma" w:hAnsi="Tahoma" w:cs="Tahoma"/>
      <w:sz w:val="16"/>
      <w:szCs w:val="16"/>
    </w:rPr>
  </w:style>
  <w:style w:type="character" w:styleId="CommentReference">
    <w:name w:val="annotation reference"/>
    <w:basedOn w:val="DefaultParagraphFont"/>
    <w:uiPriority w:val="99"/>
    <w:semiHidden/>
    <w:unhideWhenUsed/>
    <w:rsid w:val="00665CD1"/>
    <w:rPr>
      <w:sz w:val="16"/>
      <w:szCs w:val="16"/>
    </w:rPr>
  </w:style>
  <w:style w:type="paragraph" w:styleId="CommentText">
    <w:name w:val="annotation text"/>
    <w:basedOn w:val="Normal"/>
    <w:link w:val="CommentTextChar"/>
    <w:uiPriority w:val="99"/>
    <w:semiHidden/>
    <w:unhideWhenUsed/>
    <w:rsid w:val="00665CD1"/>
    <w:rPr>
      <w:sz w:val="20"/>
      <w:szCs w:val="20"/>
    </w:rPr>
  </w:style>
  <w:style w:type="character" w:customStyle="1" w:styleId="CommentTextChar">
    <w:name w:val="Comment Text Char"/>
    <w:basedOn w:val="DefaultParagraphFont"/>
    <w:link w:val="CommentText"/>
    <w:uiPriority w:val="99"/>
    <w:semiHidden/>
    <w:rsid w:val="00665CD1"/>
    <w:rPr>
      <w:sz w:val="20"/>
      <w:szCs w:val="20"/>
    </w:rPr>
  </w:style>
  <w:style w:type="paragraph" w:styleId="CommentSubject">
    <w:name w:val="annotation subject"/>
    <w:basedOn w:val="CommentText"/>
    <w:next w:val="CommentText"/>
    <w:link w:val="CommentSubjectChar"/>
    <w:uiPriority w:val="99"/>
    <w:semiHidden/>
    <w:unhideWhenUsed/>
    <w:rsid w:val="00665CD1"/>
    <w:rPr>
      <w:b/>
      <w:bCs/>
    </w:rPr>
  </w:style>
  <w:style w:type="character" w:customStyle="1" w:styleId="CommentSubjectChar">
    <w:name w:val="Comment Subject Char"/>
    <w:basedOn w:val="CommentTextChar"/>
    <w:link w:val="CommentSubject"/>
    <w:uiPriority w:val="99"/>
    <w:semiHidden/>
    <w:rsid w:val="00665CD1"/>
    <w:rPr>
      <w:b/>
      <w:bCs/>
    </w:rPr>
  </w:style>
  <w:style w:type="paragraph" w:styleId="Header">
    <w:name w:val="header"/>
    <w:basedOn w:val="Normal"/>
    <w:link w:val="HeaderChar"/>
    <w:uiPriority w:val="99"/>
    <w:unhideWhenUsed/>
    <w:rsid w:val="0094505D"/>
    <w:pPr>
      <w:tabs>
        <w:tab w:val="center" w:pos="4680"/>
        <w:tab w:val="right" w:pos="9360"/>
      </w:tabs>
      <w:spacing w:after="0"/>
    </w:pPr>
  </w:style>
  <w:style w:type="character" w:customStyle="1" w:styleId="HeaderChar">
    <w:name w:val="Header Char"/>
    <w:basedOn w:val="DefaultParagraphFont"/>
    <w:link w:val="Header"/>
    <w:uiPriority w:val="99"/>
    <w:rsid w:val="0094505D"/>
  </w:style>
  <w:style w:type="paragraph" w:styleId="Footer">
    <w:name w:val="footer"/>
    <w:basedOn w:val="Normal"/>
    <w:link w:val="FooterChar"/>
    <w:uiPriority w:val="99"/>
    <w:semiHidden/>
    <w:unhideWhenUsed/>
    <w:rsid w:val="0094505D"/>
    <w:pPr>
      <w:tabs>
        <w:tab w:val="center" w:pos="4680"/>
        <w:tab w:val="right" w:pos="9360"/>
      </w:tabs>
      <w:spacing w:after="0"/>
    </w:pPr>
  </w:style>
  <w:style w:type="character" w:customStyle="1" w:styleId="FooterChar">
    <w:name w:val="Footer Char"/>
    <w:basedOn w:val="DefaultParagraphFont"/>
    <w:link w:val="Footer"/>
    <w:uiPriority w:val="99"/>
    <w:semiHidden/>
    <w:rsid w:val="0094505D"/>
  </w:style>
</w:styles>
</file>

<file path=word/webSettings.xml><?xml version="1.0" encoding="utf-8"?>
<w:webSettings xmlns:r="http://schemas.openxmlformats.org/officeDocument/2006/relationships" xmlns:w="http://schemas.openxmlformats.org/wordprocessingml/2006/main">
  <w:divs>
    <w:div w:id="640233973">
      <w:bodyDiv w:val="1"/>
      <w:marLeft w:val="0"/>
      <w:marRight w:val="0"/>
      <w:marTop w:val="0"/>
      <w:marBottom w:val="0"/>
      <w:divBdr>
        <w:top w:val="none" w:sz="0" w:space="0" w:color="auto"/>
        <w:left w:val="none" w:sz="0" w:space="0" w:color="auto"/>
        <w:bottom w:val="none" w:sz="0" w:space="0" w:color="auto"/>
        <w:right w:val="none" w:sz="0" w:space="0" w:color="auto"/>
      </w:divBdr>
      <w:divsChild>
        <w:div w:id="1168449280">
          <w:marLeft w:val="0"/>
          <w:marRight w:val="0"/>
          <w:marTop w:val="0"/>
          <w:marBottom w:val="0"/>
          <w:divBdr>
            <w:top w:val="none" w:sz="0" w:space="0" w:color="auto"/>
            <w:left w:val="none" w:sz="0" w:space="0" w:color="auto"/>
            <w:bottom w:val="none" w:sz="0" w:space="0" w:color="auto"/>
            <w:right w:val="none" w:sz="0" w:space="0" w:color="auto"/>
          </w:divBdr>
        </w:div>
        <w:div w:id="1541163444">
          <w:marLeft w:val="0"/>
          <w:marRight w:val="0"/>
          <w:marTop w:val="0"/>
          <w:marBottom w:val="0"/>
          <w:divBdr>
            <w:top w:val="none" w:sz="0" w:space="0" w:color="auto"/>
            <w:left w:val="none" w:sz="0" w:space="0" w:color="auto"/>
            <w:bottom w:val="none" w:sz="0" w:space="0" w:color="auto"/>
            <w:right w:val="none" w:sz="0" w:space="0" w:color="auto"/>
          </w:divBdr>
        </w:div>
        <w:div w:id="577247408">
          <w:marLeft w:val="0"/>
          <w:marRight w:val="0"/>
          <w:marTop w:val="0"/>
          <w:marBottom w:val="0"/>
          <w:divBdr>
            <w:top w:val="none" w:sz="0" w:space="0" w:color="auto"/>
            <w:left w:val="none" w:sz="0" w:space="0" w:color="auto"/>
            <w:bottom w:val="none" w:sz="0" w:space="0" w:color="auto"/>
            <w:right w:val="none" w:sz="0" w:space="0" w:color="auto"/>
          </w:divBdr>
        </w:div>
        <w:div w:id="665714751">
          <w:marLeft w:val="0"/>
          <w:marRight w:val="0"/>
          <w:marTop w:val="0"/>
          <w:marBottom w:val="0"/>
          <w:divBdr>
            <w:top w:val="none" w:sz="0" w:space="0" w:color="auto"/>
            <w:left w:val="none" w:sz="0" w:space="0" w:color="auto"/>
            <w:bottom w:val="none" w:sz="0" w:space="0" w:color="auto"/>
            <w:right w:val="none" w:sz="0" w:space="0" w:color="auto"/>
          </w:divBdr>
        </w:div>
        <w:div w:id="1858884288">
          <w:marLeft w:val="0"/>
          <w:marRight w:val="0"/>
          <w:marTop w:val="0"/>
          <w:marBottom w:val="0"/>
          <w:divBdr>
            <w:top w:val="none" w:sz="0" w:space="0" w:color="auto"/>
            <w:left w:val="none" w:sz="0" w:space="0" w:color="auto"/>
            <w:bottom w:val="none" w:sz="0" w:space="0" w:color="auto"/>
            <w:right w:val="none" w:sz="0" w:space="0" w:color="auto"/>
          </w:divBdr>
        </w:div>
        <w:div w:id="571236006">
          <w:marLeft w:val="0"/>
          <w:marRight w:val="0"/>
          <w:marTop w:val="0"/>
          <w:marBottom w:val="0"/>
          <w:divBdr>
            <w:top w:val="none" w:sz="0" w:space="0" w:color="auto"/>
            <w:left w:val="none" w:sz="0" w:space="0" w:color="auto"/>
            <w:bottom w:val="none" w:sz="0" w:space="0" w:color="auto"/>
            <w:right w:val="none" w:sz="0" w:space="0" w:color="auto"/>
          </w:divBdr>
        </w:div>
        <w:div w:id="722366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acluidaho.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30CD0-424E-4771-A492-6D347E52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427</Words>
  <Characters>2436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alee</dc:creator>
  <cp:lastModifiedBy>kgriesmyer</cp:lastModifiedBy>
  <cp:revision>4</cp:revision>
  <dcterms:created xsi:type="dcterms:W3CDTF">2017-01-26T00:08:00Z</dcterms:created>
  <dcterms:modified xsi:type="dcterms:W3CDTF">2017-02-14T00:51:00Z</dcterms:modified>
</cp:coreProperties>
</file>