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446" w:rsidRPr="00C44828" w:rsidRDefault="00E90446" w:rsidP="00E90446">
      <w:pPr>
        <w:spacing w:after="0" w:line="240" w:lineRule="auto"/>
        <w:jc w:val="center"/>
        <w:rPr>
          <w:b/>
        </w:rPr>
      </w:pPr>
      <w:r w:rsidRPr="00C44828">
        <w:rPr>
          <w:b/>
        </w:rPr>
        <w:t>Testimony of Kathy Griesmyer</w:t>
      </w:r>
    </w:p>
    <w:p w:rsidR="00E90446" w:rsidRPr="00C44828" w:rsidRDefault="00D566DC" w:rsidP="00E90446">
      <w:pPr>
        <w:spacing w:after="0" w:line="240" w:lineRule="auto"/>
        <w:jc w:val="center"/>
        <w:rPr>
          <w:b/>
        </w:rPr>
      </w:pPr>
      <w:r w:rsidRPr="00C44828">
        <w:rPr>
          <w:b/>
        </w:rPr>
        <w:t>SB 1297</w:t>
      </w:r>
      <w:r w:rsidR="00642749" w:rsidRPr="00C44828">
        <w:rPr>
          <w:b/>
        </w:rPr>
        <w:t>aa</w:t>
      </w:r>
      <w:r w:rsidRPr="00C44828">
        <w:rPr>
          <w:b/>
        </w:rPr>
        <w:t>: Authorizing Electronic Voter Registration</w:t>
      </w:r>
    </w:p>
    <w:p w:rsidR="00E90446" w:rsidRPr="00C44828" w:rsidRDefault="00E90446" w:rsidP="00E90446">
      <w:pPr>
        <w:spacing w:after="0" w:line="240" w:lineRule="auto"/>
        <w:jc w:val="center"/>
        <w:rPr>
          <w:b/>
        </w:rPr>
      </w:pPr>
      <w:r w:rsidRPr="00C44828">
        <w:rPr>
          <w:b/>
        </w:rPr>
        <w:t xml:space="preserve">Before </w:t>
      </w:r>
      <w:r w:rsidR="00D566DC" w:rsidRPr="00C44828">
        <w:rPr>
          <w:b/>
        </w:rPr>
        <w:t>Senate</w:t>
      </w:r>
      <w:r w:rsidR="00642749" w:rsidRPr="00C44828">
        <w:rPr>
          <w:b/>
        </w:rPr>
        <w:t xml:space="preserve"> House</w:t>
      </w:r>
      <w:r w:rsidRPr="00C44828">
        <w:rPr>
          <w:b/>
        </w:rPr>
        <w:t xml:space="preserve"> Affairs Committee </w:t>
      </w:r>
    </w:p>
    <w:p w:rsidR="00E90446" w:rsidRPr="00C44828" w:rsidRDefault="00642749" w:rsidP="00E90446">
      <w:pPr>
        <w:spacing w:after="0" w:line="240" w:lineRule="auto"/>
        <w:jc w:val="center"/>
        <w:rPr>
          <w:b/>
        </w:rPr>
      </w:pPr>
      <w:r w:rsidRPr="00C44828">
        <w:rPr>
          <w:b/>
        </w:rPr>
        <w:t xml:space="preserve">March </w:t>
      </w:r>
      <w:r w:rsidR="00C44828">
        <w:rPr>
          <w:b/>
        </w:rPr>
        <w:t>09</w:t>
      </w:r>
      <w:r w:rsidRPr="00C44828">
        <w:rPr>
          <w:b/>
        </w:rPr>
        <w:t xml:space="preserve">, </w:t>
      </w:r>
      <w:r w:rsidR="00E90446" w:rsidRPr="00C44828">
        <w:rPr>
          <w:b/>
        </w:rPr>
        <w:t>2016</w:t>
      </w:r>
    </w:p>
    <w:p w:rsidR="002A0875" w:rsidRPr="007E62DB" w:rsidRDefault="002A0875" w:rsidP="007E62DB">
      <w:pPr>
        <w:spacing w:line="240" w:lineRule="auto"/>
      </w:pPr>
    </w:p>
    <w:p w:rsidR="00D566DC" w:rsidRPr="007E62DB" w:rsidRDefault="00D566DC" w:rsidP="007E62DB">
      <w:r w:rsidRPr="007E62DB">
        <w:t>The ACLU of Idaho stands before you today in support of SB 1297</w:t>
      </w:r>
      <w:r w:rsidR="00642749">
        <w:t>aa</w:t>
      </w:r>
      <w:r w:rsidRPr="007E62DB">
        <w:t>, which intends to authorize electronic voter registration in the state of Idaho.</w:t>
      </w:r>
    </w:p>
    <w:p w:rsidR="00D566DC" w:rsidRPr="007E62DB" w:rsidRDefault="009A26B9" w:rsidP="007E62DB">
      <w:r w:rsidRPr="007E62DB">
        <w:t>SB 1297</w:t>
      </w:r>
      <w:r w:rsidR="00642749">
        <w:t>aa</w:t>
      </w:r>
      <w:r w:rsidRPr="007E62DB">
        <w:t xml:space="preserve"> will </w:t>
      </w:r>
      <w:r w:rsidR="00D566DC" w:rsidRPr="007E62DB">
        <w:t>bring voter registratio</w:t>
      </w:r>
      <w:r w:rsidRPr="007E62DB">
        <w:t>n into the 21st century and ensure that</w:t>
      </w:r>
      <w:r w:rsidR="00D566DC" w:rsidRPr="007E62DB">
        <w:t xml:space="preserve"> voting</w:t>
      </w:r>
      <w:r w:rsidRPr="007E62DB">
        <w:t xml:space="preserve"> is</w:t>
      </w:r>
      <w:r w:rsidR="00D566DC" w:rsidRPr="007E62DB">
        <w:t xml:space="preserve"> as convenient as possible, </w:t>
      </w:r>
      <w:r w:rsidRPr="007E62DB">
        <w:t xml:space="preserve">further guaranteeing that all Idahoans </w:t>
      </w:r>
      <w:r w:rsidR="00D566DC" w:rsidRPr="007E62DB">
        <w:t>who want to cast a ballot are able to do so. </w:t>
      </w:r>
    </w:p>
    <w:p w:rsidR="00D566DC" w:rsidRPr="007E62DB" w:rsidRDefault="009A26B9" w:rsidP="007E62DB">
      <w:r w:rsidRPr="007E62DB">
        <w:t>Creating an o</w:t>
      </w:r>
      <w:r w:rsidR="00D566DC" w:rsidRPr="007E62DB">
        <w:t xml:space="preserve">nline voter registration </w:t>
      </w:r>
      <w:r w:rsidRPr="007E62DB">
        <w:t xml:space="preserve">system </w:t>
      </w:r>
      <w:r w:rsidR="00D566DC" w:rsidRPr="007E62DB">
        <w:t>is convenient</w:t>
      </w:r>
      <w:r w:rsidRPr="007E62DB">
        <w:t xml:space="preserve"> for voters and helps reduce errors in processing voter registration. Voters can simply enter their own information rather than relying on election officials to decipher </w:t>
      </w:r>
      <w:r w:rsidR="009A55EC" w:rsidRPr="007E62DB">
        <w:t xml:space="preserve">potentially </w:t>
      </w:r>
      <w:r w:rsidRPr="007E62DB">
        <w:t xml:space="preserve">illegible handwriting and incomplete information. An online system is also </w:t>
      </w:r>
      <w:r w:rsidR="00D566DC" w:rsidRPr="007E62DB">
        <w:t>secure</w:t>
      </w:r>
      <w:r w:rsidRPr="007E62DB">
        <w:t xml:space="preserve"> and </w:t>
      </w:r>
      <w:r w:rsidR="00D566DC" w:rsidRPr="007E62DB">
        <w:t>bolsters election integrity. Automatic cross-checking with other state databases</w:t>
      </w:r>
      <w:r w:rsidR="009A55EC" w:rsidRPr="007E62DB">
        <w:t>, such as the Idaho Transportation</w:t>
      </w:r>
      <w:r w:rsidR="00AF07F8" w:rsidRPr="007E62DB">
        <w:t xml:space="preserve"> Department</w:t>
      </w:r>
      <w:r w:rsidR="009A55EC" w:rsidRPr="007E62DB">
        <w:t>,</w:t>
      </w:r>
      <w:r w:rsidR="00D566DC" w:rsidRPr="007E62DB">
        <w:t xml:space="preserve"> ensures that online voter registration is </w:t>
      </w:r>
      <w:r w:rsidR="009A55EC" w:rsidRPr="007E62DB">
        <w:t>as secure, if not more, than</w:t>
      </w:r>
      <w:r w:rsidR="00D566DC" w:rsidRPr="007E62DB">
        <w:t xml:space="preserve"> the current paper-based system.</w:t>
      </w:r>
    </w:p>
    <w:p w:rsidR="00D90A07" w:rsidRDefault="00D90A07" w:rsidP="007E62DB">
      <w:r>
        <w:t xml:space="preserve">With the amended reference to </w:t>
      </w:r>
      <w:r w:rsidRPr="007E62DB">
        <w:t>§</w:t>
      </w:r>
      <w:r>
        <w:t>34-1114 under section 34-409(2)(b), which outlines provisions for complying with the State’s personal identification requirements for voting, it ensures that voters who have electronically registered to vote are able to utilize the Personal Identification Affidavit on Election Day just the same as voters who register to vote by mail. This added amendment further bolsters t</w:t>
      </w:r>
      <w:r w:rsidR="00720BBA">
        <w:t>he State’s commitment in ensuring access to the polls for all eligible voters in Idaho.</w:t>
      </w:r>
    </w:p>
    <w:p w:rsidR="00AF07F8" w:rsidRPr="007E62DB" w:rsidRDefault="00720BBA" w:rsidP="007E62DB">
      <w:r>
        <w:t>We thank the bill sponsors</w:t>
      </w:r>
      <w:r w:rsidR="00AF07F8" w:rsidRPr="007E62DB">
        <w:t xml:space="preserve"> for bringing this much needed legislation to modernize Idaho’s voter registration laws. </w:t>
      </w:r>
      <w:r>
        <w:t>Through the authorization of an online voter registration system</w:t>
      </w:r>
      <w:r w:rsidR="00AF07F8" w:rsidRPr="007E62DB">
        <w:t xml:space="preserve">, and the </w:t>
      </w:r>
      <w:r>
        <w:t>added amendment to ensure the voters’ right to utilize the Personal Identification Affidavit</w:t>
      </w:r>
      <w:r w:rsidR="00651334" w:rsidRPr="007E62DB">
        <w:t xml:space="preserve">, Idahoans </w:t>
      </w:r>
      <w:r w:rsidR="007D3594" w:rsidRPr="007E62DB">
        <w:t xml:space="preserve">will see their voting rights greatly expanded and protected. </w:t>
      </w:r>
      <w:r>
        <w:t xml:space="preserve">For these reasons, we support SB 1297aa and ask for </w:t>
      </w:r>
      <w:r w:rsidR="005206D7">
        <w:t xml:space="preserve">your </w:t>
      </w:r>
      <w:bookmarkStart w:id="0" w:name="_GoBack"/>
      <w:bookmarkEnd w:id="0"/>
      <w:r>
        <w:t>yes vote in moving the legislation forward to the House floor.</w:t>
      </w:r>
    </w:p>
    <w:sectPr w:rsidR="00AF07F8" w:rsidRPr="007E62DB" w:rsidSect="002A087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7D1" w:rsidRDefault="007307D1" w:rsidP="00E90446">
      <w:pPr>
        <w:spacing w:after="0" w:line="240" w:lineRule="auto"/>
      </w:pPr>
      <w:r>
        <w:separator/>
      </w:r>
    </w:p>
  </w:endnote>
  <w:endnote w:type="continuationSeparator" w:id="0">
    <w:p w:rsidR="007307D1" w:rsidRDefault="007307D1" w:rsidP="00E90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21" w:rsidRDefault="00286B21" w:rsidP="00E90446">
    <w:pPr>
      <w:pStyle w:val="Footer"/>
      <w:jc w:val="center"/>
    </w:pPr>
  </w:p>
  <w:p w:rsidR="00286B21" w:rsidRDefault="009D295D" w:rsidP="00E90446">
    <w:pPr>
      <w:pStyle w:val="Footer"/>
      <w:jc w:val="center"/>
    </w:pPr>
    <w:r>
      <w:rPr>
        <w:noProof/>
      </w:rPr>
      <w:pict>
        <v:shapetype id="_x0000_t32" coordsize="21600,21600" o:spt="32" o:oned="t" path="m,l21600,21600e" filled="f">
          <v:path arrowok="t" fillok="f" o:connecttype="none"/>
          <o:lock v:ext="edit" shapetype="t"/>
        </v:shapetype>
        <v:shape id="AutoShape 1" o:spid="_x0000_s4097" type="#_x0000_t32" style="position:absolute;left:0;text-align:left;margin-left:-39pt;margin-top:3.45pt;width:54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4dIA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"/>
      </w:pict>
    </w:r>
  </w:p>
  <w:p w:rsidR="00286B21" w:rsidRPr="005F6BF1" w:rsidRDefault="00286B21" w:rsidP="00E90446">
    <w:pPr>
      <w:pStyle w:val="Footer"/>
      <w:jc w:val="center"/>
    </w:pPr>
    <w:r>
      <w:t>F</w:t>
    </w:r>
    <w:r w:rsidRPr="005F6BF1">
      <w:t>or questions or comments, contact Kathy Griesmyer, Public Policy Strategist, at 208-344-9750 x1204.</w:t>
    </w:r>
  </w:p>
  <w:p w:rsidR="00286B21" w:rsidRDefault="00286B21">
    <w:pPr>
      <w:pStyle w:val="Footer"/>
    </w:pPr>
  </w:p>
  <w:p w:rsidR="00286B21" w:rsidRDefault="00286B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7D1" w:rsidRDefault="007307D1" w:rsidP="00E90446">
      <w:pPr>
        <w:spacing w:after="0" w:line="240" w:lineRule="auto"/>
      </w:pPr>
      <w:r>
        <w:separator/>
      </w:r>
    </w:p>
  </w:footnote>
  <w:footnote w:type="continuationSeparator" w:id="0">
    <w:p w:rsidR="007307D1" w:rsidRDefault="007307D1" w:rsidP="00E90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21" w:rsidRDefault="00286B21" w:rsidP="00E90446">
    <w:pPr>
      <w:spacing w:after="0" w:line="240" w:lineRule="auto"/>
      <w:jc w:val="right"/>
      <w:rPr>
        <w:color w:val="365F91" w:themeColor="accent1" w:themeShade="BF"/>
        <w:sz w:val="18"/>
        <w:szCs w:val="18"/>
      </w:rPr>
    </w:pPr>
    <w:r w:rsidRPr="006F36F2">
      <w:rPr>
        <w:noProof/>
        <w:color w:val="365F91" w:themeColor="accent1" w:themeShade="BF"/>
        <w:sz w:val="18"/>
        <w:szCs w:val="18"/>
      </w:rPr>
      <w:drawing>
        <wp:anchor distT="0" distB="0" distL="114300" distR="114300" simplePos="0" relativeHeight="251659264" behindDoc="0" locked="0" layoutInCell="1" allowOverlap="1">
          <wp:simplePos x="0" y="0"/>
          <wp:positionH relativeFrom="column">
            <wp:posOffset>-123825</wp:posOffset>
          </wp:positionH>
          <wp:positionV relativeFrom="paragraph">
            <wp:posOffset>36195</wp:posOffset>
          </wp:positionV>
          <wp:extent cx="2075815" cy="790575"/>
          <wp:effectExtent l="19050" t="0" r="635" b="0"/>
          <wp:wrapNone/>
          <wp:docPr id="1" name="Picture 0" descr="ID-Anniversary-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Anniversary-20.jpg"/>
                  <pic:cNvPicPr/>
                </pic:nvPicPr>
                <pic:blipFill>
                  <a:blip r:embed="rId1" cstate="print"/>
                  <a:stretch>
                    <a:fillRect/>
                  </a:stretch>
                </pic:blipFill>
                <pic:spPr>
                  <a:xfrm>
                    <a:off x="0" y="0"/>
                    <a:ext cx="2075815" cy="790575"/>
                  </a:xfrm>
                  <a:prstGeom prst="rect">
                    <a:avLst/>
                  </a:prstGeom>
                </pic:spPr>
              </pic:pic>
            </a:graphicData>
          </a:graphic>
        </wp:anchor>
      </w:drawing>
    </w:r>
    <w:r>
      <w:rPr>
        <w:color w:val="365F91" w:themeColor="accent1" w:themeShade="BF"/>
        <w:sz w:val="18"/>
        <w:szCs w:val="18"/>
      </w:rPr>
      <w:t>ACLU of Idaho</w:t>
    </w:r>
  </w:p>
  <w:p w:rsidR="00286B21" w:rsidRPr="005F6BF1" w:rsidRDefault="00286B21" w:rsidP="00E90446">
    <w:pPr>
      <w:spacing w:after="0" w:line="240" w:lineRule="auto"/>
      <w:jc w:val="right"/>
      <w:rPr>
        <w:color w:val="365F91" w:themeColor="accent1" w:themeShade="BF"/>
        <w:sz w:val="18"/>
        <w:szCs w:val="18"/>
      </w:rPr>
    </w:pPr>
    <w:r w:rsidRPr="005F6BF1">
      <w:rPr>
        <w:color w:val="365F91" w:themeColor="accent1" w:themeShade="BF"/>
        <w:sz w:val="18"/>
        <w:szCs w:val="18"/>
      </w:rPr>
      <w:t>PO Box 1897</w:t>
    </w:r>
  </w:p>
  <w:p w:rsidR="00286B21" w:rsidRPr="005F6BF1" w:rsidRDefault="00286B21" w:rsidP="00E90446">
    <w:pPr>
      <w:spacing w:after="0" w:line="240" w:lineRule="auto"/>
      <w:jc w:val="right"/>
      <w:rPr>
        <w:color w:val="365F91" w:themeColor="accent1" w:themeShade="BF"/>
        <w:sz w:val="18"/>
        <w:szCs w:val="18"/>
      </w:rPr>
    </w:pPr>
    <w:r w:rsidRPr="005F6BF1">
      <w:rPr>
        <w:color w:val="365F91" w:themeColor="accent1" w:themeShade="BF"/>
        <w:sz w:val="18"/>
        <w:szCs w:val="18"/>
      </w:rPr>
      <w:t>Boise, ID 83701</w:t>
    </w:r>
  </w:p>
  <w:p w:rsidR="00286B21" w:rsidRPr="005F6BF1" w:rsidRDefault="00286B21" w:rsidP="00E90446">
    <w:pPr>
      <w:spacing w:after="0" w:line="240" w:lineRule="auto"/>
      <w:jc w:val="right"/>
      <w:rPr>
        <w:color w:val="365F91" w:themeColor="accent1" w:themeShade="BF"/>
        <w:sz w:val="18"/>
        <w:szCs w:val="18"/>
      </w:rPr>
    </w:pPr>
    <w:r w:rsidRPr="005F6BF1">
      <w:rPr>
        <w:color w:val="365F91" w:themeColor="accent1" w:themeShade="BF"/>
        <w:sz w:val="18"/>
        <w:szCs w:val="18"/>
      </w:rPr>
      <w:t xml:space="preserve">(208) 344-9750 </w:t>
    </w:r>
  </w:p>
  <w:p w:rsidR="00286B21" w:rsidRPr="005F6BF1" w:rsidRDefault="00286B21" w:rsidP="00E90446">
    <w:pPr>
      <w:pStyle w:val="Header"/>
      <w:ind w:left="2160"/>
      <w:jc w:val="right"/>
    </w:pPr>
    <w:r w:rsidRPr="005F6BF1">
      <w:tab/>
    </w:r>
    <w:r w:rsidRPr="005F6BF1">
      <w:tab/>
    </w:r>
    <w:hyperlink r:id="rId2" w:history="1">
      <w:r w:rsidRPr="005F6BF1">
        <w:rPr>
          <w:rStyle w:val="Hyperlink"/>
          <w:color w:val="365F91" w:themeColor="accent1" w:themeShade="BF"/>
          <w:sz w:val="18"/>
          <w:szCs w:val="18"/>
        </w:rPr>
        <w:t>www.acluidaho.org</w:t>
      </w:r>
    </w:hyperlink>
  </w:p>
  <w:p w:rsidR="00286B21" w:rsidRDefault="00286B21">
    <w:pPr>
      <w:pStyle w:val="Header"/>
    </w:pPr>
  </w:p>
  <w:p w:rsidR="00286B21" w:rsidRDefault="00286B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0BFA"/>
    <w:multiLevelType w:val="multilevel"/>
    <w:tmpl w:val="7080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D747F9"/>
    <w:multiLevelType w:val="multilevel"/>
    <w:tmpl w:val="C63E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4"/>
      <o:rules v:ext="edit">
        <o:r id="V:Rule1" type="connector" idref="#AutoShape 1"/>
      </o:rules>
    </o:shapelayout>
  </w:hdrShapeDefaults>
  <w:footnotePr>
    <w:footnote w:id="-1"/>
    <w:footnote w:id="0"/>
  </w:footnotePr>
  <w:endnotePr>
    <w:endnote w:id="-1"/>
    <w:endnote w:id="0"/>
  </w:endnotePr>
  <w:compat/>
  <w:rsids>
    <w:rsidRoot w:val="00E90446"/>
    <w:rsid w:val="001A32D4"/>
    <w:rsid w:val="00286B21"/>
    <w:rsid w:val="002A0875"/>
    <w:rsid w:val="002C356A"/>
    <w:rsid w:val="00414E20"/>
    <w:rsid w:val="005206D7"/>
    <w:rsid w:val="00642749"/>
    <w:rsid w:val="00651334"/>
    <w:rsid w:val="00720BBA"/>
    <w:rsid w:val="007307D1"/>
    <w:rsid w:val="007D3594"/>
    <w:rsid w:val="007E62DB"/>
    <w:rsid w:val="008153F1"/>
    <w:rsid w:val="009A26B9"/>
    <w:rsid w:val="009A55EC"/>
    <w:rsid w:val="009D295D"/>
    <w:rsid w:val="00AF07F8"/>
    <w:rsid w:val="00B86534"/>
    <w:rsid w:val="00BC30FC"/>
    <w:rsid w:val="00C44828"/>
    <w:rsid w:val="00D046E3"/>
    <w:rsid w:val="00D566DC"/>
    <w:rsid w:val="00D90A07"/>
    <w:rsid w:val="00E904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446"/>
  </w:style>
  <w:style w:type="paragraph" w:styleId="Footer">
    <w:name w:val="footer"/>
    <w:basedOn w:val="Normal"/>
    <w:link w:val="FooterChar"/>
    <w:uiPriority w:val="99"/>
    <w:unhideWhenUsed/>
    <w:rsid w:val="00E90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446"/>
  </w:style>
  <w:style w:type="paragraph" w:styleId="BalloonText">
    <w:name w:val="Balloon Text"/>
    <w:basedOn w:val="Normal"/>
    <w:link w:val="BalloonTextChar"/>
    <w:uiPriority w:val="99"/>
    <w:semiHidden/>
    <w:unhideWhenUsed/>
    <w:rsid w:val="00E90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46"/>
    <w:rPr>
      <w:rFonts w:ascii="Tahoma" w:hAnsi="Tahoma" w:cs="Tahoma"/>
      <w:sz w:val="16"/>
      <w:szCs w:val="16"/>
    </w:rPr>
  </w:style>
  <w:style w:type="character" w:styleId="Hyperlink">
    <w:name w:val="Hyperlink"/>
    <w:basedOn w:val="DefaultParagraphFont"/>
    <w:uiPriority w:val="99"/>
    <w:unhideWhenUsed/>
    <w:rsid w:val="00E90446"/>
    <w:rPr>
      <w:color w:val="0000FF" w:themeColor="hyperlink"/>
      <w:u w:val="single"/>
    </w:rPr>
  </w:style>
  <w:style w:type="character" w:customStyle="1" w:styleId="apple-converted-space">
    <w:name w:val="apple-converted-space"/>
    <w:basedOn w:val="DefaultParagraphFont"/>
    <w:rsid w:val="00D566DC"/>
  </w:style>
  <w:style w:type="character" w:styleId="Strong">
    <w:name w:val="Strong"/>
    <w:basedOn w:val="DefaultParagraphFont"/>
    <w:uiPriority w:val="22"/>
    <w:qFormat/>
    <w:rsid w:val="00D566DC"/>
    <w:rPr>
      <w:b/>
      <w:bCs/>
    </w:rPr>
  </w:style>
</w:styles>
</file>

<file path=word/webSettings.xml><?xml version="1.0" encoding="utf-8"?>
<w:webSettings xmlns:r="http://schemas.openxmlformats.org/officeDocument/2006/relationships" xmlns:w="http://schemas.openxmlformats.org/wordprocessingml/2006/main">
  <w:divs>
    <w:div w:id="2101177510">
      <w:bodyDiv w:val="1"/>
      <w:marLeft w:val="0"/>
      <w:marRight w:val="0"/>
      <w:marTop w:val="0"/>
      <w:marBottom w:val="0"/>
      <w:divBdr>
        <w:top w:val="none" w:sz="0" w:space="0" w:color="auto"/>
        <w:left w:val="none" w:sz="0" w:space="0" w:color="auto"/>
        <w:bottom w:val="none" w:sz="0" w:space="0" w:color="auto"/>
        <w:right w:val="none" w:sz="0" w:space="0" w:color="auto"/>
      </w:divBdr>
    </w:div>
    <w:div w:id="212457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acluidaho.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kgriesmyer</dc:creator>
  <cp:lastModifiedBy>kgriesmyer</cp:lastModifiedBy>
  <cp:revision>3</cp:revision>
  <dcterms:created xsi:type="dcterms:W3CDTF">2016-03-09T15:21:00Z</dcterms:created>
  <dcterms:modified xsi:type="dcterms:W3CDTF">2016-03-09T15:23:00Z</dcterms:modified>
</cp:coreProperties>
</file>